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方正黑体简体" w:hAnsi="方正黑体简体" w:eastAsia="方正黑体简体" w:cs="方正黑体简体"/>
          <w:kern w:val="0"/>
          <w:sz w:val="32"/>
          <w:szCs w:val="32"/>
        </w:rPr>
      </w:pPr>
      <w:r>
        <w:rPr>
          <w:rFonts w:hint="eastAsia" w:ascii="方正黑体简体" w:hAnsi="方正黑体简体" w:eastAsia="方正黑体简体" w:cs="方正黑体简体"/>
          <w:kern w:val="0"/>
          <w:sz w:val="32"/>
          <w:szCs w:val="32"/>
        </w:rPr>
        <w:t>附1</w:t>
      </w:r>
    </w:p>
    <w:p>
      <w:pPr>
        <w:spacing w:line="560" w:lineRule="exact"/>
        <w:jc w:val="center"/>
        <w:rPr>
          <w:rFonts w:ascii="方正小标宋简体" w:hAnsi="方正小标宋简体" w:eastAsia="方正小标宋简体" w:cs="方正小标宋简体"/>
          <w:w w:val="90"/>
          <w:kern w:val="0"/>
          <w:sz w:val="44"/>
          <w:szCs w:val="44"/>
        </w:rPr>
      </w:pPr>
      <w:r>
        <w:rPr>
          <w:rFonts w:hint="eastAsia" w:ascii="方正小标宋简体" w:hAnsi="方正小标宋简体" w:eastAsia="方正小标宋简体" w:cs="方正小标宋简体"/>
          <w:w w:val="90"/>
          <w:kern w:val="0"/>
          <w:sz w:val="44"/>
          <w:szCs w:val="44"/>
        </w:rPr>
        <w:t>2021</w:t>
      </w:r>
      <w:r>
        <w:rPr>
          <w:rFonts w:hint="eastAsia" w:ascii="方正小标宋简体" w:hAnsi="Times New Roman" w:eastAsia="方正小标宋简体"/>
          <w:color w:val="000000"/>
          <w:sz w:val="44"/>
          <w:szCs w:val="44"/>
        </w:rPr>
        <w:t>年</w:t>
      </w:r>
      <w:r>
        <w:rPr>
          <w:rFonts w:hint="eastAsia" w:ascii="方正小标宋简体" w:hAnsi="方正小标宋简体" w:eastAsia="方正小标宋简体" w:cs="方正小标宋简体"/>
          <w:w w:val="90"/>
          <w:kern w:val="0"/>
          <w:sz w:val="44"/>
          <w:szCs w:val="44"/>
        </w:rPr>
        <w:t>中国广电安徽网络股份有限公司马鞍山分公司招聘工作</w:t>
      </w:r>
      <w:r>
        <w:rPr>
          <w:rFonts w:hint="eastAsia" w:ascii="方正小标宋简体" w:hAnsi="Times New Roman" w:eastAsia="方正小标宋简体"/>
          <w:color w:val="000000"/>
          <w:sz w:val="44"/>
          <w:szCs w:val="44"/>
        </w:rPr>
        <w:t>人员</w:t>
      </w:r>
      <w:r>
        <w:rPr>
          <w:rFonts w:hint="eastAsia" w:ascii="方正小标宋简体" w:hAnsi="方正小标宋简体" w:eastAsia="方正小标宋简体" w:cs="方正小标宋简体"/>
          <w:w w:val="90"/>
          <w:kern w:val="0"/>
          <w:sz w:val="44"/>
          <w:szCs w:val="44"/>
        </w:rPr>
        <w:t>岗位计划表</w:t>
      </w:r>
      <w:bookmarkStart w:id="0" w:name="_GoBack"/>
      <w:bookmarkEnd w:id="0"/>
    </w:p>
    <w:tbl>
      <w:tblPr>
        <w:tblStyle w:val="4"/>
        <w:tblpPr w:leftFromText="180" w:rightFromText="180" w:vertAnchor="text" w:horzAnchor="page" w:tblpX="1102" w:tblpY="398"/>
        <w:tblOverlap w:val="never"/>
        <w:tblW w:w="144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6"/>
        <w:gridCol w:w="1348"/>
        <w:gridCol w:w="2380"/>
        <w:gridCol w:w="2723"/>
        <w:gridCol w:w="5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trPr>
        <w:tc>
          <w:tcPr>
            <w:tcW w:w="2076" w:type="dxa"/>
            <w:vAlign w:val="center"/>
          </w:tcPr>
          <w:p>
            <w:pPr>
              <w:spacing w:line="520" w:lineRule="exact"/>
              <w:jc w:val="center"/>
            </w:pPr>
            <w:r>
              <w:rPr>
                <w:rFonts w:hint="eastAsia" w:eastAsia="黑体"/>
                <w:sz w:val="24"/>
                <w:szCs w:val="24"/>
              </w:rPr>
              <w:t>岗位</w:t>
            </w:r>
          </w:p>
        </w:tc>
        <w:tc>
          <w:tcPr>
            <w:tcW w:w="1348" w:type="dxa"/>
            <w:vAlign w:val="center"/>
          </w:tcPr>
          <w:p>
            <w:pPr>
              <w:spacing w:line="520" w:lineRule="exact"/>
              <w:jc w:val="center"/>
              <w:rPr>
                <w:rFonts w:eastAsia="黑体"/>
                <w:sz w:val="24"/>
                <w:szCs w:val="24"/>
              </w:rPr>
            </w:pPr>
            <w:r>
              <w:rPr>
                <w:rFonts w:hint="eastAsia" w:eastAsia="黑体"/>
                <w:sz w:val="24"/>
                <w:szCs w:val="24"/>
              </w:rPr>
              <w:t>招聘人数</w:t>
            </w:r>
          </w:p>
        </w:tc>
        <w:tc>
          <w:tcPr>
            <w:tcW w:w="2380" w:type="dxa"/>
            <w:vAlign w:val="center"/>
          </w:tcPr>
          <w:p>
            <w:pPr>
              <w:spacing w:line="520" w:lineRule="exact"/>
              <w:jc w:val="center"/>
              <w:rPr>
                <w:rFonts w:eastAsia="黑体"/>
                <w:sz w:val="24"/>
                <w:szCs w:val="24"/>
              </w:rPr>
            </w:pPr>
            <w:r>
              <w:rPr>
                <w:rFonts w:hint="eastAsia" w:eastAsia="黑体"/>
                <w:sz w:val="24"/>
                <w:szCs w:val="24"/>
              </w:rPr>
              <w:t>学历</w:t>
            </w:r>
          </w:p>
        </w:tc>
        <w:tc>
          <w:tcPr>
            <w:tcW w:w="2723" w:type="dxa"/>
            <w:vAlign w:val="center"/>
          </w:tcPr>
          <w:p>
            <w:pPr>
              <w:spacing w:line="520" w:lineRule="exact"/>
              <w:jc w:val="center"/>
              <w:rPr>
                <w:rFonts w:eastAsia="黑体"/>
                <w:sz w:val="24"/>
                <w:szCs w:val="24"/>
              </w:rPr>
            </w:pPr>
            <w:r>
              <w:rPr>
                <w:rFonts w:hint="eastAsia" w:eastAsia="黑体"/>
                <w:sz w:val="24"/>
                <w:szCs w:val="24"/>
              </w:rPr>
              <w:t>专业</w:t>
            </w:r>
          </w:p>
        </w:tc>
        <w:tc>
          <w:tcPr>
            <w:tcW w:w="5967" w:type="dxa"/>
            <w:vAlign w:val="center"/>
          </w:tcPr>
          <w:p>
            <w:pPr>
              <w:spacing w:line="520" w:lineRule="exact"/>
              <w:jc w:val="center"/>
              <w:rPr>
                <w:rFonts w:eastAsia="黑体"/>
                <w:sz w:val="24"/>
                <w:szCs w:val="24"/>
              </w:rPr>
            </w:pPr>
            <w:r>
              <w:rPr>
                <w:rFonts w:hint="eastAsia" w:eastAsia="黑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76" w:type="dxa"/>
            <w:vAlign w:val="center"/>
          </w:tcPr>
          <w:p>
            <w:pPr>
              <w:spacing w:line="560" w:lineRule="exact"/>
              <w:jc w:val="center"/>
              <w:rPr>
                <w:rFonts w:ascii="宋体" w:hAnsi="宋体" w:cs="宋体"/>
                <w:sz w:val="44"/>
                <w:szCs w:val="44"/>
              </w:rPr>
            </w:pPr>
            <w:r>
              <w:rPr>
                <w:rFonts w:hint="eastAsia" w:ascii="楷体_GB2312" w:eastAsia="楷体_GB2312"/>
                <w:b/>
                <w:sz w:val="30"/>
                <w:szCs w:val="30"/>
              </w:rPr>
              <w:t>综合部副经理</w:t>
            </w:r>
          </w:p>
        </w:tc>
        <w:tc>
          <w:tcPr>
            <w:tcW w:w="1348" w:type="dxa"/>
            <w:vAlign w:val="center"/>
          </w:tcPr>
          <w:p>
            <w:pPr>
              <w:spacing w:line="520" w:lineRule="exact"/>
              <w:jc w:val="center"/>
              <w:rPr>
                <w:rFonts w:ascii="仿宋_GB2312"/>
                <w:b/>
                <w:color w:val="FF0000"/>
                <w:sz w:val="24"/>
                <w:szCs w:val="24"/>
              </w:rPr>
            </w:pPr>
            <w:r>
              <w:rPr>
                <w:rFonts w:hint="eastAsia" w:ascii="仿宋_GB2312"/>
                <w:color w:val="000000"/>
                <w:sz w:val="24"/>
                <w:szCs w:val="24"/>
              </w:rPr>
              <w:t>1人</w:t>
            </w:r>
          </w:p>
        </w:tc>
        <w:tc>
          <w:tcPr>
            <w:tcW w:w="2380" w:type="dxa"/>
            <w:vAlign w:val="center"/>
          </w:tcPr>
          <w:p>
            <w:pPr>
              <w:spacing w:line="520" w:lineRule="exact"/>
              <w:jc w:val="center"/>
              <w:rPr>
                <w:rFonts w:ascii="仿宋_GB2312" w:eastAsia="仿宋_GB2312"/>
                <w:sz w:val="20"/>
                <w:szCs w:val="20"/>
              </w:rPr>
            </w:pPr>
            <w:r>
              <w:rPr>
                <w:rFonts w:hint="eastAsia" w:ascii="仿宋_GB2312"/>
                <w:sz w:val="24"/>
                <w:szCs w:val="24"/>
              </w:rPr>
              <w:t>本科学历及以上</w:t>
            </w:r>
          </w:p>
        </w:tc>
        <w:tc>
          <w:tcPr>
            <w:tcW w:w="2723" w:type="dxa"/>
            <w:vAlign w:val="center"/>
          </w:tcPr>
          <w:p>
            <w:pPr>
              <w:spacing w:line="520" w:lineRule="exact"/>
              <w:jc w:val="center"/>
              <w:rPr>
                <w:rFonts w:ascii="仿宋_GB2312" w:eastAsia="仿宋_GB2312"/>
                <w:sz w:val="20"/>
                <w:szCs w:val="20"/>
              </w:rPr>
            </w:pPr>
            <w:r>
              <w:rPr>
                <w:rFonts w:hint="eastAsia" w:ascii="仿宋_GB2312"/>
                <w:sz w:val="24"/>
                <w:szCs w:val="24"/>
              </w:rPr>
              <w:t>哲学（0</w:t>
            </w:r>
            <w:r>
              <w:rPr>
                <w:rFonts w:ascii="仿宋_GB2312"/>
                <w:sz w:val="24"/>
                <w:szCs w:val="24"/>
              </w:rPr>
              <w:t>101</w:t>
            </w:r>
            <w:r>
              <w:rPr>
                <w:rFonts w:hint="eastAsia" w:ascii="仿宋_GB2312"/>
                <w:sz w:val="24"/>
                <w:szCs w:val="24"/>
              </w:rPr>
              <w:t>）、法学（0</w:t>
            </w:r>
            <w:r>
              <w:rPr>
                <w:rFonts w:ascii="仿宋_GB2312"/>
                <w:sz w:val="24"/>
                <w:szCs w:val="24"/>
              </w:rPr>
              <w:t>301</w:t>
            </w:r>
            <w:r>
              <w:rPr>
                <w:rFonts w:hint="eastAsia" w:ascii="仿宋_GB2312"/>
                <w:sz w:val="24"/>
                <w:szCs w:val="24"/>
              </w:rPr>
              <w:t>）、新闻传播学（0</w:t>
            </w:r>
            <w:r>
              <w:rPr>
                <w:rFonts w:ascii="仿宋_GB2312"/>
                <w:sz w:val="24"/>
                <w:szCs w:val="24"/>
              </w:rPr>
              <w:t>503</w:t>
            </w:r>
            <w:r>
              <w:rPr>
                <w:rFonts w:hint="eastAsia" w:ascii="仿宋_GB2312"/>
                <w:sz w:val="24"/>
                <w:szCs w:val="24"/>
              </w:rPr>
              <w:t>）</w:t>
            </w:r>
          </w:p>
        </w:tc>
        <w:tc>
          <w:tcPr>
            <w:tcW w:w="5967" w:type="dxa"/>
            <w:vAlign w:val="center"/>
          </w:tcPr>
          <w:p>
            <w:pPr>
              <w:numPr>
                <w:ilvl w:val="0"/>
                <w:numId w:val="1"/>
              </w:numPr>
              <w:spacing w:line="520" w:lineRule="exact"/>
              <w:jc w:val="left"/>
              <w:rPr>
                <w:rFonts w:ascii="仿宋_GB2312"/>
                <w:sz w:val="24"/>
                <w:szCs w:val="24"/>
              </w:rPr>
            </w:pPr>
            <w:r>
              <w:rPr>
                <w:rFonts w:hint="eastAsia" w:ascii="仿宋_GB2312"/>
                <w:sz w:val="24"/>
                <w:szCs w:val="24"/>
              </w:rPr>
              <w:t>年龄35岁以下（出生日期在1986年1月1日以后）。</w:t>
            </w:r>
          </w:p>
          <w:p>
            <w:pPr>
              <w:spacing w:line="560" w:lineRule="exact"/>
              <w:rPr>
                <w:rFonts w:ascii="仿宋_GB2312"/>
                <w:sz w:val="24"/>
                <w:szCs w:val="24"/>
              </w:rPr>
            </w:pPr>
            <w:r>
              <w:rPr>
                <w:rFonts w:hint="eastAsia" w:ascii="仿宋_GB2312"/>
                <w:sz w:val="24"/>
                <w:szCs w:val="24"/>
              </w:rPr>
              <w:t>2、五年（含）以上相关工作经验，中共党员。有广电、通信、互联网工作经验者优先考虑。</w:t>
            </w:r>
          </w:p>
          <w:p>
            <w:pPr>
              <w:spacing w:line="560" w:lineRule="exact"/>
              <w:rPr>
                <w:rFonts w:ascii="仿宋_GB2312"/>
                <w:sz w:val="24"/>
                <w:szCs w:val="24"/>
              </w:rPr>
            </w:pPr>
            <w:r>
              <w:rPr>
                <w:rFonts w:hint="eastAsia" w:ascii="仿宋_GB2312"/>
                <w:sz w:val="24"/>
                <w:szCs w:val="24"/>
              </w:rPr>
              <w:t>3.协助公司材料的撰写、校对及管理；</w:t>
            </w:r>
          </w:p>
          <w:p>
            <w:pPr>
              <w:spacing w:line="560" w:lineRule="exact"/>
              <w:rPr>
                <w:rFonts w:ascii="仿宋_GB2312"/>
                <w:sz w:val="24"/>
                <w:szCs w:val="24"/>
              </w:rPr>
            </w:pPr>
            <w:r>
              <w:rPr>
                <w:rFonts w:hint="eastAsia" w:ascii="仿宋_GB2312"/>
                <w:sz w:val="24"/>
                <w:szCs w:val="24"/>
              </w:rPr>
              <w:t>4.督促、协调、监督综合管理部行政工作的落实情况并反馈上级；</w:t>
            </w:r>
          </w:p>
          <w:p>
            <w:pPr>
              <w:spacing w:line="560" w:lineRule="exact"/>
              <w:rPr>
                <w:rFonts w:ascii="仿宋_GB2312"/>
                <w:sz w:val="24"/>
                <w:szCs w:val="24"/>
              </w:rPr>
            </w:pPr>
            <w:r>
              <w:rPr>
                <w:rFonts w:hint="eastAsia" w:ascii="仿宋_GB2312"/>
                <w:sz w:val="24"/>
                <w:szCs w:val="24"/>
              </w:rPr>
              <w:t>5.公司重要文件、机要文件、行政文件的核收、传阅、整理、建档等管理工作；</w:t>
            </w:r>
          </w:p>
          <w:p>
            <w:pPr>
              <w:spacing w:line="560" w:lineRule="exact"/>
              <w:rPr>
                <w:rFonts w:ascii="仿宋_GB2312"/>
                <w:sz w:val="24"/>
                <w:szCs w:val="24"/>
              </w:rPr>
            </w:pPr>
            <w:r>
              <w:rPr>
                <w:rFonts w:hint="eastAsia" w:ascii="仿宋_GB2312"/>
                <w:sz w:val="24"/>
                <w:szCs w:val="24"/>
              </w:rPr>
              <w:t>6.公司相关制度的制定、执行和后勤、物业管理等日常管理；</w:t>
            </w:r>
          </w:p>
          <w:p>
            <w:pPr>
              <w:spacing w:line="560" w:lineRule="exact"/>
              <w:rPr>
                <w:rFonts w:ascii="仿宋_GB2312"/>
                <w:sz w:val="24"/>
                <w:szCs w:val="24"/>
              </w:rPr>
            </w:pPr>
            <w:r>
              <w:rPr>
                <w:rFonts w:hint="eastAsia" w:ascii="仿宋_GB2312"/>
                <w:sz w:val="24"/>
                <w:szCs w:val="24"/>
              </w:rPr>
              <w:t>7.接待受理信访处理，协助做好相应协调安抚工作；</w:t>
            </w:r>
          </w:p>
          <w:p>
            <w:pPr>
              <w:spacing w:line="560" w:lineRule="exact"/>
              <w:rPr>
                <w:color w:val="0000FF"/>
                <w:sz w:val="24"/>
                <w:szCs w:val="24"/>
              </w:rPr>
            </w:pPr>
            <w:r>
              <w:rPr>
                <w:rFonts w:hint="eastAsia" w:ascii="仿宋_GB2312"/>
                <w:sz w:val="24"/>
                <w:szCs w:val="24"/>
              </w:rPr>
              <w:t>8.完成领导交办的其他工作。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trPr>
        <w:tc>
          <w:tcPr>
            <w:tcW w:w="2076" w:type="dxa"/>
            <w:vAlign w:val="center"/>
          </w:tcPr>
          <w:p>
            <w:pPr>
              <w:spacing w:line="520" w:lineRule="exact"/>
              <w:jc w:val="center"/>
              <w:rPr>
                <w:rFonts w:ascii="宋体" w:hAnsi="宋体" w:cs="宋体"/>
                <w:sz w:val="44"/>
                <w:szCs w:val="44"/>
              </w:rPr>
            </w:pPr>
            <w:r>
              <w:rPr>
                <w:rFonts w:hint="eastAsia" w:ascii="楷体_GB2312" w:eastAsia="楷体_GB2312"/>
                <w:b/>
                <w:sz w:val="30"/>
                <w:szCs w:val="30"/>
              </w:rPr>
              <w:t>财务主管岗位</w:t>
            </w:r>
          </w:p>
        </w:tc>
        <w:tc>
          <w:tcPr>
            <w:tcW w:w="1348" w:type="dxa"/>
            <w:vAlign w:val="center"/>
          </w:tcPr>
          <w:p>
            <w:pPr>
              <w:spacing w:line="520" w:lineRule="exact"/>
              <w:jc w:val="center"/>
              <w:rPr>
                <w:rFonts w:ascii="仿宋_GB2312"/>
                <w:b/>
                <w:color w:val="FF0000"/>
                <w:sz w:val="24"/>
                <w:szCs w:val="24"/>
              </w:rPr>
            </w:pPr>
            <w:r>
              <w:rPr>
                <w:rFonts w:hint="eastAsia" w:ascii="仿宋_GB2312"/>
                <w:color w:val="000000"/>
                <w:sz w:val="24"/>
                <w:szCs w:val="24"/>
              </w:rPr>
              <w:t>1人</w:t>
            </w:r>
          </w:p>
        </w:tc>
        <w:tc>
          <w:tcPr>
            <w:tcW w:w="2380" w:type="dxa"/>
            <w:vAlign w:val="center"/>
          </w:tcPr>
          <w:p>
            <w:pPr>
              <w:spacing w:line="520" w:lineRule="exact"/>
              <w:jc w:val="center"/>
              <w:rPr>
                <w:rFonts w:ascii="仿宋_GB2312"/>
                <w:color w:val="000000"/>
                <w:sz w:val="24"/>
                <w:szCs w:val="24"/>
              </w:rPr>
            </w:pPr>
            <w:r>
              <w:rPr>
                <w:rFonts w:hint="eastAsia" w:ascii="仿宋_GB2312"/>
                <w:sz w:val="24"/>
                <w:szCs w:val="24"/>
              </w:rPr>
              <w:t>本科学历及以上</w:t>
            </w:r>
          </w:p>
        </w:tc>
        <w:tc>
          <w:tcPr>
            <w:tcW w:w="2723" w:type="dxa"/>
            <w:vAlign w:val="center"/>
          </w:tcPr>
          <w:p>
            <w:pPr>
              <w:spacing w:line="520" w:lineRule="exact"/>
              <w:jc w:val="center"/>
              <w:rPr>
                <w:rFonts w:ascii="仿宋_GB2312"/>
                <w:color w:val="000000"/>
                <w:sz w:val="24"/>
                <w:szCs w:val="24"/>
              </w:rPr>
            </w:pPr>
            <w:r>
              <w:rPr>
                <w:rFonts w:hint="eastAsia" w:ascii="仿宋_GB2312"/>
                <w:sz w:val="24"/>
                <w:szCs w:val="24"/>
              </w:rPr>
              <w:t>会计学（1</w:t>
            </w:r>
            <w:r>
              <w:rPr>
                <w:rFonts w:ascii="仿宋_GB2312"/>
                <w:sz w:val="24"/>
                <w:szCs w:val="24"/>
              </w:rPr>
              <w:t>20203</w:t>
            </w:r>
            <w:r>
              <w:rPr>
                <w:rFonts w:hint="eastAsia" w:ascii="仿宋_GB2312"/>
                <w:sz w:val="24"/>
                <w:szCs w:val="24"/>
              </w:rPr>
              <w:t>k ）、财务管理</w:t>
            </w:r>
            <w:r>
              <w:rPr>
                <w:rFonts w:ascii="仿宋_GB2312"/>
                <w:sz w:val="24"/>
                <w:szCs w:val="24"/>
              </w:rPr>
              <w:t xml:space="preserve"> </w:t>
            </w:r>
            <w:r>
              <w:rPr>
                <w:rFonts w:hint="eastAsia" w:ascii="仿宋_GB2312"/>
                <w:sz w:val="24"/>
                <w:szCs w:val="24"/>
              </w:rPr>
              <w:t>（1</w:t>
            </w:r>
            <w:r>
              <w:rPr>
                <w:rFonts w:ascii="仿宋_GB2312"/>
                <w:sz w:val="24"/>
                <w:szCs w:val="24"/>
              </w:rPr>
              <w:t>20204</w:t>
            </w:r>
            <w:r>
              <w:rPr>
                <w:rFonts w:hint="eastAsia" w:ascii="仿宋_GB2312"/>
                <w:sz w:val="24"/>
                <w:szCs w:val="24"/>
              </w:rPr>
              <w:t>）</w:t>
            </w:r>
          </w:p>
        </w:tc>
        <w:tc>
          <w:tcPr>
            <w:tcW w:w="5967" w:type="dxa"/>
            <w:vAlign w:val="center"/>
          </w:tcPr>
          <w:p>
            <w:pPr>
              <w:spacing w:line="560" w:lineRule="exact"/>
              <w:rPr>
                <w:rFonts w:ascii="仿宋_GB2312"/>
                <w:sz w:val="24"/>
                <w:szCs w:val="24"/>
              </w:rPr>
            </w:pPr>
            <w:r>
              <w:rPr>
                <w:rFonts w:hint="eastAsia" w:ascii="仿宋_GB2312"/>
                <w:sz w:val="24"/>
                <w:szCs w:val="24"/>
              </w:rPr>
              <w:t>1、年龄35岁以下（出生日期在1986年1月1日以后）</w:t>
            </w:r>
          </w:p>
          <w:p>
            <w:pPr>
              <w:spacing w:line="560" w:lineRule="exact"/>
              <w:rPr>
                <w:rFonts w:ascii="仿宋_GB2312"/>
                <w:sz w:val="24"/>
                <w:szCs w:val="24"/>
              </w:rPr>
            </w:pPr>
            <w:r>
              <w:rPr>
                <w:rFonts w:hint="eastAsia" w:ascii="仿宋_GB2312"/>
                <w:sz w:val="24"/>
                <w:szCs w:val="24"/>
              </w:rPr>
              <w:t>2、</w:t>
            </w:r>
            <w:r>
              <w:rPr>
                <w:rFonts w:hint="eastAsia" w:ascii="仿宋_GB2312"/>
                <w:sz w:val="24"/>
                <w:szCs w:val="24"/>
                <w:lang w:val="en-US" w:eastAsia="zh-CN"/>
              </w:rPr>
              <w:t>会计</w:t>
            </w:r>
            <w:r>
              <w:rPr>
                <w:rFonts w:hint="eastAsia" w:ascii="仿宋_GB2312"/>
                <w:sz w:val="24"/>
                <w:szCs w:val="24"/>
              </w:rPr>
              <w:t>中级以上职称。五年（含）以上相关工作经验。有大型企业工作经验者优先考虑。</w:t>
            </w:r>
          </w:p>
          <w:p>
            <w:pPr>
              <w:spacing w:line="560" w:lineRule="exact"/>
              <w:rPr>
                <w:rFonts w:ascii="仿宋_GB2312"/>
                <w:sz w:val="24"/>
                <w:szCs w:val="24"/>
              </w:rPr>
            </w:pPr>
            <w:r>
              <w:rPr>
                <w:rFonts w:hint="eastAsia" w:ascii="仿宋_GB2312"/>
                <w:sz w:val="24"/>
                <w:szCs w:val="24"/>
              </w:rPr>
              <w:t>3.主持分公司财务工作；</w:t>
            </w:r>
          </w:p>
          <w:p>
            <w:pPr>
              <w:spacing w:line="560" w:lineRule="exact"/>
              <w:rPr>
                <w:rFonts w:ascii="仿宋_GB2312"/>
                <w:sz w:val="24"/>
                <w:szCs w:val="24"/>
              </w:rPr>
            </w:pPr>
            <w:r>
              <w:rPr>
                <w:rFonts w:hint="eastAsia" w:ascii="仿宋_GB2312"/>
                <w:sz w:val="24"/>
                <w:szCs w:val="24"/>
              </w:rPr>
              <w:t>4.建立健全分公司公司财务管理体系，根据财务管理制度制定具体的会计核算标准、核算规范制度；</w:t>
            </w:r>
          </w:p>
          <w:p>
            <w:pPr>
              <w:spacing w:line="560" w:lineRule="exact"/>
              <w:rPr>
                <w:rFonts w:ascii="仿宋_GB2312"/>
                <w:sz w:val="24"/>
                <w:szCs w:val="24"/>
              </w:rPr>
            </w:pPr>
            <w:r>
              <w:rPr>
                <w:rFonts w:hint="eastAsia" w:ascii="仿宋_GB2312"/>
                <w:sz w:val="24"/>
                <w:szCs w:val="24"/>
              </w:rPr>
              <w:t>5.制定财务预算和收支计划，规范内部财务工作的和各项财务审核；</w:t>
            </w:r>
          </w:p>
          <w:p>
            <w:pPr>
              <w:spacing w:line="560" w:lineRule="exact"/>
              <w:rPr>
                <w:rFonts w:ascii="仿宋_GB2312"/>
                <w:sz w:val="24"/>
                <w:szCs w:val="24"/>
              </w:rPr>
            </w:pPr>
            <w:r>
              <w:rPr>
                <w:rFonts w:hint="eastAsia" w:ascii="仿宋_GB2312"/>
                <w:sz w:val="24"/>
                <w:szCs w:val="24"/>
              </w:rPr>
              <w:t>6.协助建立科学、符合企业实际情况的财务核算体系和财务监控体系，进行有效的内部控制；</w:t>
            </w:r>
          </w:p>
          <w:p>
            <w:pPr>
              <w:spacing w:line="560" w:lineRule="exact"/>
              <w:rPr>
                <w:rFonts w:ascii="仿宋_GB2312"/>
                <w:sz w:val="24"/>
                <w:szCs w:val="24"/>
              </w:rPr>
            </w:pPr>
            <w:r>
              <w:rPr>
                <w:rFonts w:hint="eastAsia" w:ascii="仿宋_GB2312"/>
                <w:sz w:val="24"/>
                <w:szCs w:val="24"/>
              </w:rPr>
              <w:t>7.参与公司经营管理方案的制定和重大经济合同、经济协议的洽谈、审查、签订工作，为公司的业务发展及对外投资等事项提供财务方面的分析和决策依据；</w:t>
            </w:r>
          </w:p>
          <w:p>
            <w:pPr>
              <w:spacing w:line="560" w:lineRule="exact"/>
              <w:rPr>
                <w:rFonts w:ascii="仿宋_GB2312"/>
                <w:sz w:val="24"/>
                <w:szCs w:val="24"/>
              </w:rPr>
            </w:pPr>
            <w:r>
              <w:rPr>
                <w:rFonts w:hint="eastAsia" w:ascii="仿宋_GB2312"/>
                <w:sz w:val="24"/>
                <w:szCs w:val="24"/>
              </w:rPr>
              <w:t>8.负责公司的会计核算工作等；</w:t>
            </w:r>
          </w:p>
          <w:p>
            <w:pPr>
              <w:spacing w:line="560" w:lineRule="exact"/>
              <w:rPr>
                <w:rFonts w:ascii="仿宋_GB2312"/>
                <w:sz w:val="24"/>
                <w:szCs w:val="24"/>
              </w:rPr>
            </w:pPr>
            <w:r>
              <w:rPr>
                <w:rFonts w:hint="eastAsia" w:ascii="仿宋_GB2312"/>
                <w:sz w:val="24"/>
                <w:szCs w:val="24"/>
              </w:rPr>
              <w:t>9.完成领导交办的其他工作。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1" w:hRule="atLeast"/>
        </w:trPr>
        <w:tc>
          <w:tcPr>
            <w:tcW w:w="2076" w:type="dxa"/>
            <w:vAlign w:val="center"/>
          </w:tcPr>
          <w:p>
            <w:pPr>
              <w:spacing w:line="520" w:lineRule="exact"/>
              <w:jc w:val="center"/>
              <w:rPr>
                <w:rFonts w:ascii="宋体" w:hAnsi="宋体" w:cs="宋体"/>
                <w:sz w:val="44"/>
                <w:szCs w:val="44"/>
              </w:rPr>
            </w:pPr>
            <w:r>
              <w:rPr>
                <w:rFonts w:hint="eastAsia" w:ascii="楷体_GB2312" w:eastAsia="楷体_GB2312"/>
                <w:b/>
                <w:sz w:val="30"/>
                <w:szCs w:val="30"/>
              </w:rPr>
              <w:t>政企集团客户业务岗</w:t>
            </w:r>
          </w:p>
        </w:tc>
        <w:tc>
          <w:tcPr>
            <w:tcW w:w="1348" w:type="dxa"/>
            <w:vAlign w:val="center"/>
          </w:tcPr>
          <w:p>
            <w:pPr>
              <w:spacing w:line="520" w:lineRule="exact"/>
              <w:jc w:val="center"/>
              <w:rPr>
                <w:rFonts w:ascii="仿宋_GB2312"/>
                <w:b/>
                <w:color w:val="FF0000"/>
                <w:sz w:val="24"/>
                <w:szCs w:val="24"/>
              </w:rPr>
            </w:pPr>
            <w:r>
              <w:rPr>
                <w:rFonts w:hint="eastAsia" w:ascii="仿宋_GB2312"/>
                <w:color w:val="000000"/>
                <w:sz w:val="24"/>
                <w:szCs w:val="24"/>
              </w:rPr>
              <w:t>2人</w:t>
            </w:r>
          </w:p>
        </w:tc>
        <w:tc>
          <w:tcPr>
            <w:tcW w:w="2380" w:type="dxa"/>
            <w:vAlign w:val="center"/>
          </w:tcPr>
          <w:p>
            <w:pPr>
              <w:spacing w:line="520" w:lineRule="exact"/>
              <w:jc w:val="center"/>
              <w:rPr>
                <w:rFonts w:ascii="仿宋_GB2312"/>
                <w:sz w:val="24"/>
                <w:szCs w:val="24"/>
              </w:rPr>
            </w:pPr>
            <w:r>
              <w:rPr>
                <w:rFonts w:hint="eastAsia" w:ascii="仿宋_GB2312"/>
                <w:sz w:val="24"/>
                <w:szCs w:val="24"/>
              </w:rPr>
              <w:t>本科学历及以上</w:t>
            </w:r>
          </w:p>
        </w:tc>
        <w:tc>
          <w:tcPr>
            <w:tcW w:w="2723" w:type="dxa"/>
            <w:vAlign w:val="center"/>
          </w:tcPr>
          <w:p>
            <w:pPr>
              <w:spacing w:line="520" w:lineRule="exact"/>
              <w:jc w:val="center"/>
              <w:rPr>
                <w:rFonts w:ascii="仿宋_GB2312"/>
                <w:sz w:val="24"/>
                <w:szCs w:val="24"/>
              </w:rPr>
            </w:pPr>
            <w:r>
              <w:rPr>
                <w:rFonts w:hint="eastAsia" w:ascii="仿宋_GB2312"/>
                <w:sz w:val="24"/>
                <w:szCs w:val="24"/>
              </w:rPr>
              <w:t>电子信息类（0</w:t>
            </w:r>
            <w:r>
              <w:rPr>
                <w:rFonts w:ascii="仿宋_GB2312"/>
                <w:sz w:val="24"/>
                <w:szCs w:val="24"/>
              </w:rPr>
              <w:t>807</w:t>
            </w:r>
            <w:r>
              <w:rPr>
                <w:rFonts w:hint="eastAsia" w:ascii="仿宋_GB2312"/>
                <w:sz w:val="24"/>
                <w:szCs w:val="24"/>
              </w:rPr>
              <w:t>）、计算机类（</w:t>
            </w:r>
            <w:r>
              <w:rPr>
                <w:rFonts w:ascii="仿宋_GB2312"/>
                <w:sz w:val="24"/>
                <w:szCs w:val="24"/>
              </w:rPr>
              <w:t>0809</w:t>
            </w:r>
            <w:r>
              <w:rPr>
                <w:rFonts w:hint="eastAsia" w:ascii="仿宋_GB2312"/>
                <w:sz w:val="24"/>
                <w:szCs w:val="24"/>
              </w:rPr>
              <w:t>）、工商管理类（</w:t>
            </w:r>
            <w:r>
              <w:rPr>
                <w:rFonts w:ascii="仿宋_GB2312"/>
                <w:sz w:val="24"/>
                <w:szCs w:val="24"/>
              </w:rPr>
              <w:t>1202</w:t>
            </w:r>
            <w:r>
              <w:rPr>
                <w:rFonts w:hint="eastAsia" w:ascii="仿宋_GB2312"/>
                <w:sz w:val="24"/>
                <w:szCs w:val="24"/>
              </w:rPr>
              <w:t>）、新闻传播学（0503）</w:t>
            </w:r>
          </w:p>
        </w:tc>
        <w:tc>
          <w:tcPr>
            <w:tcW w:w="5967" w:type="dxa"/>
            <w:vAlign w:val="center"/>
          </w:tcPr>
          <w:p>
            <w:pPr>
              <w:spacing w:line="560" w:lineRule="exact"/>
              <w:rPr>
                <w:rFonts w:ascii="仿宋_GB2312"/>
                <w:sz w:val="24"/>
                <w:szCs w:val="24"/>
              </w:rPr>
            </w:pPr>
            <w:r>
              <w:rPr>
                <w:rFonts w:hint="eastAsia" w:ascii="仿宋_GB2312"/>
                <w:sz w:val="24"/>
                <w:szCs w:val="24"/>
              </w:rPr>
              <w:t>1、年龄35岁以下（出生日期在1986年1月1日以后）</w:t>
            </w:r>
          </w:p>
          <w:p>
            <w:pPr>
              <w:spacing w:line="560" w:lineRule="exact"/>
              <w:rPr>
                <w:rFonts w:ascii="仿宋_GB2312"/>
                <w:sz w:val="24"/>
                <w:szCs w:val="24"/>
              </w:rPr>
            </w:pPr>
            <w:r>
              <w:rPr>
                <w:rFonts w:hint="eastAsia" w:ascii="仿宋_GB2312"/>
                <w:sz w:val="24"/>
                <w:szCs w:val="24"/>
              </w:rPr>
              <w:t>2、 三年（含）以上工作经验。有通信运营商政企客户部、集团客户部，系统集成商工作经历者优先。</w:t>
            </w:r>
          </w:p>
          <w:p>
            <w:pPr>
              <w:spacing w:line="560" w:lineRule="exact"/>
              <w:rPr>
                <w:rFonts w:ascii="仿宋_GB2312"/>
                <w:sz w:val="24"/>
                <w:szCs w:val="24"/>
              </w:rPr>
            </w:pPr>
            <w:r>
              <w:rPr>
                <w:rFonts w:hint="eastAsia" w:ascii="仿宋_GB2312"/>
                <w:sz w:val="24"/>
                <w:szCs w:val="24"/>
              </w:rPr>
              <w:t>3.全市政企业务动态信息收集整理和分析；</w:t>
            </w:r>
          </w:p>
          <w:p>
            <w:pPr>
              <w:spacing w:line="560" w:lineRule="exact"/>
              <w:rPr>
                <w:rFonts w:ascii="仿宋_GB2312"/>
                <w:sz w:val="24"/>
                <w:szCs w:val="24"/>
              </w:rPr>
            </w:pPr>
            <w:r>
              <w:rPr>
                <w:rFonts w:hint="eastAsia" w:ascii="仿宋_GB2312"/>
                <w:sz w:val="24"/>
                <w:szCs w:val="24"/>
              </w:rPr>
              <w:t>4.公司重要政企客户关系维系；</w:t>
            </w:r>
          </w:p>
          <w:p>
            <w:pPr>
              <w:spacing w:line="560" w:lineRule="exact"/>
              <w:rPr>
                <w:rFonts w:ascii="仿宋_GB2312"/>
                <w:sz w:val="24"/>
                <w:szCs w:val="24"/>
              </w:rPr>
            </w:pPr>
            <w:r>
              <w:rPr>
                <w:rFonts w:hint="eastAsia" w:ascii="仿宋_GB2312"/>
                <w:sz w:val="24"/>
                <w:szCs w:val="24"/>
              </w:rPr>
              <w:t>5.公司政企业务的开拓；</w:t>
            </w:r>
          </w:p>
          <w:p>
            <w:pPr>
              <w:spacing w:line="560" w:lineRule="exact"/>
              <w:rPr>
                <w:rFonts w:ascii="仿宋_GB2312"/>
                <w:sz w:val="24"/>
                <w:szCs w:val="24"/>
              </w:rPr>
            </w:pPr>
            <w:r>
              <w:rPr>
                <w:rFonts w:hint="eastAsia" w:ascii="仿宋_GB2312"/>
                <w:sz w:val="24"/>
                <w:szCs w:val="24"/>
              </w:rPr>
              <w:t>6.宣传公司政企类的产品和服务、引导客户需求；</w:t>
            </w:r>
          </w:p>
          <w:p>
            <w:pPr>
              <w:spacing w:line="560" w:lineRule="exact"/>
              <w:rPr>
                <w:rFonts w:ascii="仿宋_GB2312"/>
                <w:sz w:val="24"/>
                <w:szCs w:val="24"/>
              </w:rPr>
            </w:pPr>
            <w:r>
              <w:rPr>
                <w:rFonts w:hint="eastAsia" w:ascii="仿宋_GB2312"/>
                <w:sz w:val="24"/>
                <w:szCs w:val="24"/>
              </w:rPr>
              <w:t>7.挖掘政企客户需求、组织公司资源设计相应的解决方案；</w:t>
            </w:r>
          </w:p>
          <w:p>
            <w:pPr>
              <w:spacing w:line="560" w:lineRule="exact"/>
              <w:rPr>
                <w:rFonts w:ascii="仿宋_GB2312" w:eastAsia="仿宋_GB2312"/>
                <w:sz w:val="32"/>
                <w:szCs w:val="32"/>
              </w:rPr>
            </w:pPr>
            <w:r>
              <w:rPr>
                <w:rFonts w:hint="eastAsia" w:ascii="仿宋_GB2312"/>
                <w:sz w:val="24"/>
                <w:szCs w:val="24"/>
              </w:rPr>
              <w:t>8.完成领导交办的其他工作</w:t>
            </w:r>
            <w:r>
              <w:rPr>
                <w:rFonts w:ascii="仿宋_GB2312" w:eastAsia="仿宋_GB2312"/>
                <w:sz w:val="32"/>
                <w:szCs w:val="32"/>
              </w:rPr>
              <w:t>。</w:t>
            </w:r>
          </w:p>
          <w:p>
            <w:pPr>
              <w:spacing w:line="560" w:lineRule="exact"/>
              <w:rPr>
                <w:rFonts w:hint="eastAsia"/>
                <w:color w:val="0000FF"/>
                <w:sz w:val="24"/>
                <w:szCs w:val="24"/>
              </w:rPr>
            </w:pPr>
            <w:r>
              <w:rPr>
                <w:rFonts w:hint="eastAsia" w:ascii="仿宋_GB2312"/>
                <w:sz w:val="24"/>
                <w:szCs w:val="24"/>
              </w:rPr>
              <w:t>9、条件优秀者，年龄可适当放宽。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trPr>
        <w:tc>
          <w:tcPr>
            <w:tcW w:w="2076" w:type="dxa"/>
            <w:vAlign w:val="center"/>
          </w:tcPr>
          <w:p>
            <w:pPr>
              <w:spacing w:line="520" w:lineRule="exact"/>
              <w:jc w:val="center"/>
              <w:rPr>
                <w:rFonts w:ascii="楷体_GB2312" w:eastAsia="楷体_GB2312"/>
                <w:b/>
                <w:sz w:val="30"/>
                <w:szCs w:val="30"/>
              </w:rPr>
            </w:pPr>
            <w:r>
              <w:rPr>
                <w:rFonts w:hint="eastAsia" w:ascii="楷体_GB2312" w:eastAsia="楷体_GB2312"/>
                <w:b/>
                <w:sz w:val="30"/>
                <w:szCs w:val="30"/>
              </w:rPr>
              <w:t>工程技术部副经理</w:t>
            </w:r>
          </w:p>
        </w:tc>
        <w:tc>
          <w:tcPr>
            <w:tcW w:w="1348" w:type="dxa"/>
            <w:vAlign w:val="center"/>
          </w:tcPr>
          <w:p>
            <w:pPr>
              <w:spacing w:line="520" w:lineRule="exact"/>
              <w:jc w:val="center"/>
              <w:rPr>
                <w:rFonts w:ascii="楷体_GB2312" w:eastAsia="楷体_GB2312"/>
                <w:b/>
                <w:sz w:val="30"/>
                <w:szCs w:val="30"/>
              </w:rPr>
            </w:pPr>
            <w:r>
              <w:rPr>
                <w:rFonts w:hint="eastAsia" w:ascii="仿宋_GB2312"/>
                <w:color w:val="000000"/>
                <w:sz w:val="24"/>
                <w:szCs w:val="24"/>
              </w:rPr>
              <w:t>1人</w:t>
            </w:r>
          </w:p>
        </w:tc>
        <w:tc>
          <w:tcPr>
            <w:tcW w:w="2380" w:type="dxa"/>
            <w:vAlign w:val="center"/>
          </w:tcPr>
          <w:p>
            <w:pPr>
              <w:spacing w:line="520" w:lineRule="exact"/>
              <w:jc w:val="center"/>
              <w:rPr>
                <w:rFonts w:ascii="仿宋_GB2312"/>
                <w:color w:val="000000"/>
                <w:sz w:val="24"/>
                <w:szCs w:val="24"/>
              </w:rPr>
            </w:pPr>
          </w:p>
          <w:p>
            <w:pPr>
              <w:spacing w:line="520" w:lineRule="exact"/>
              <w:jc w:val="center"/>
              <w:rPr>
                <w:rFonts w:ascii="仿宋_GB2312"/>
                <w:color w:val="000000"/>
                <w:sz w:val="24"/>
                <w:szCs w:val="24"/>
              </w:rPr>
            </w:pPr>
            <w:r>
              <w:rPr>
                <w:rFonts w:hint="eastAsia" w:ascii="仿宋_GB2312"/>
                <w:sz w:val="24"/>
                <w:szCs w:val="24"/>
              </w:rPr>
              <w:t>本科学历及以上</w:t>
            </w:r>
          </w:p>
        </w:tc>
        <w:tc>
          <w:tcPr>
            <w:tcW w:w="2723" w:type="dxa"/>
            <w:vAlign w:val="center"/>
          </w:tcPr>
          <w:p>
            <w:pPr>
              <w:spacing w:line="520" w:lineRule="exact"/>
              <w:jc w:val="center"/>
              <w:rPr>
                <w:rFonts w:ascii="仿宋_GB2312"/>
                <w:color w:val="000000"/>
                <w:sz w:val="24"/>
                <w:szCs w:val="24"/>
              </w:rPr>
            </w:pPr>
            <w:r>
              <w:rPr>
                <w:rFonts w:hint="eastAsia" w:ascii="仿宋_GB2312"/>
                <w:color w:val="0000FF"/>
                <w:sz w:val="24"/>
                <w:szCs w:val="24"/>
              </w:rPr>
              <w:t>电子信息类（0807）、计算机类（0809）、管理科学与工程类（1</w:t>
            </w:r>
            <w:r>
              <w:rPr>
                <w:rFonts w:ascii="仿宋_GB2312"/>
                <w:color w:val="0000FF"/>
                <w:sz w:val="24"/>
                <w:szCs w:val="24"/>
              </w:rPr>
              <w:t>201</w:t>
            </w:r>
            <w:r>
              <w:rPr>
                <w:rFonts w:hint="eastAsia" w:ascii="仿宋_GB2312"/>
                <w:color w:val="0000FF"/>
                <w:sz w:val="24"/>
                <w:szCs w:val="24"/>
              </w:rPr>
              <w:t>）</w:t>
            </w:r>
          </w:p>
        </w:tc>
        <w:tc>
          <w:tcPr>
            <w:tcW w:w="5967" w:type="dxa"/>
            <w:vAlign w:val="center"/>
          </w:tcPr>
          <w:p>
            <w:pPr>
              <w:spacing w:line="560" w:lineRule="exact"/>
              <w:rPr>
                <w:rFonts w:ascii="仿宋_GB2312"/>
                <w:sz w:val="24"/>
                <w:szCs w:val="24"/>
              </w:rPr>
            </w:pPr>
            <w:r>
              <w:rPr>
                <w:rFonts w:hint="eastAsia" w:ascii="仿宋_GB2312"/>
                <w:sz w:val="24"/>
                <w:szCs w:val="24"/>
              </w:rPr>
              <w:t>1.年龄35岁以下（出生日期在1986年1月1日以后）</w:t>
            </w:r>
          </w:p>
          <w:p>
            <w:pPr>
              <w:spacing w:line="560" w:lineRule="exact"/>
              <w:rPr>
                <w:rFonts w:ascii="仿宋_GB2312"/>
                <w:sz w:val="24"/>
                <w:szCs w:val="24"/>
              </w:rPr>
            </w:pPr>
            <w:r>
              <w:rPr>
                <w:rFonts w:hint="eastAsia" w:ascii="仿宋_GB2312"/>
                <w:sz w:val="24"/>
                <w:szCs w:val="24"/>
              </w:rPr>
              <w:t>2.五年（含）以上工作经验。从事广电、通信行业技术发展情况，从事过相关技术研究规划、标准制定、业务运营系统规划建设等相关工作；</w:t>
            </w:r>
          </w:p>
          <w:p>
            <w:pPr>
              <w:spacing w:line="560" w:lineRule="exact"/>
              <w:rPr>
                <w:rFonts w:ascii="仿宋_GB2312"/>
                <w:sz w:val="24"/>
                <w:szCs w:val="24"/>
              </w:rPr>
            </w:pPr>
            <w:r>
              <w:rPr>
                <w:rFonts w:hint="eastAsia" w:ascii="仿宋_GB2312"/>
                <w:sz w:val="24"/>
                <w:szCs w:val="24"/>
              </w:rPr>
              <w:t>3.具备一定的团队管理能力，高度责任心和抗压能力。</w:t>
            </w:r>
          </w:p>
          <w:p>
            <w:pPr>
              <w:spacing w:line="560" w:lineRule="exact"/>
              <w:rPr>
                <w:rFonts w:ascii="仿宋_GB2312"/>
                <w:sz w:val="24"/>
                <w:szCs w:val="24"/>
              </w:rPr>
            </w:pPr>
            <w:r>
              <w:rPr>
                <w:rFonts w:hint="eastAsia" w:ascii="仿宋_GB2312"/>
                <w:sz w:val="24"/>
                <w:szCs w:val="24"/>
              </w:rPr>
              <w:t>4.具有优秀的市场开拓能力、敏锐的市场洞察力、优秀的沟通表达能力，良好的公文写作能力，商务谈判能力，抗压能力；熟悉物资采购及管理、招投标业务者优先考虑。</w:t>
            </w:r>
          </w:p>
          <w:p>
            <w:pPr>
              <w:spacing w:line="560" w:lineRule="exact"/>
              <w:rPr>
                <w:rFonts w:ascii="仿宋_GB2312"/>
                <w:sz w:val="24"/>
                <w:szCs w:val="24"/>
              </w:rPr>
            </w:pPr>
            <w:r>
              <w:rPr>
                <w:rFonts w:hint="eastAsia" w:ascii="仿宋_GB2312"/>
                <w:sz w:val="24"/>
                <w:szCs w:val="24"/>
              </w:rPr>
              <w:t>5.主持工程技术部的工作；</w:t>
            </w:r>
          </w:p>
          <w:p>
            <w:pPr>
              <w:spacing w:line="560" w:lineRule="exact"/>
              <w:rPr>
                <w:rFonts w:ascii="仿宋_GB2312"/>
                <w:sz w:val="24"/>
                <w:szCs w:val="24"/>
              </w:rPr>
            </w:pPr>
            <w:r>
              <w:rPr>
                <w:rFonts w:hint="eastAsia" w:ascii="仿宋_GB2312"/>
                <w:sz w:val="24"/>
                <w:szCs w:val="24"/>
              </w:rPr>
              <w:t>6.完成省公司技术标准体系和工程建设规范落地和监督管理；</w:t>
            </w:r>
          </w:p>
          <w:p>
            <w:pPr>
              <w:spacing w:line="560" w:lineRule="exact"/>
              <w:rPr>
                <w:rFonts w:ascii="仿宋_GB2312"/>
                <w:sz w:val="24"/>
                <w:szCs w:val="24"/>
              </w:rPr>
            </w:pPr>
            <w:r>
              <w:rPr>
                <w:rFonts w:hint="eastAsia" w:ascii="仿宋_GB2312"/>
                <w:sz w:val="24"/>
                <w:szCs w:val="24"/>
              </w:rPr>
              <w:t>7.建立健全公司工程管理制度</w:t>
            </w:r>
          </w:p>
          <w:p>
            <w:pPr>
              <w:spacing w:line="560" w:lineRule="exact"/>
              <w:rPr>
                <w:rFonts w:ascii="仿宋_GB2312" w:eastAsia="仿宋_GB2312"/>
                <w:sz w:val="32"/>
                <w:szCs w:val="32"/>
              </w:rPr>
            </w:pPr>
            <w:r>
              <w:rPr>
                <w:rFonts w:hint="eastAsia" w:ascii="仿宋_GB2312"/>
                <w:sz w:val="24"/>
                <w:szCs w:val="24"/>
              </w:rPr>
              <w:t>8.完成领导交办的其他工作。</w:t>
            </w:r>
          </w:p>
        </w:tc>
      </w:tr>
    </w:tbl>
    <w:p>
      <w:pPr>
        <w:spacing w:line="560" w:lineRule="exact"/>
        <w:rPr>
          <w:rFonts w:eastAsia="方正小标宋简体"/>
          <w:w w:val="90"/>
          <w:kern w:val="0"/>
          <w:sz w:val="36"/>
          <w:szCs w:val="36"/>
        </w:rPr>
      </w:pPr>
    </w:p>
    <w:p/>
    <w:sectPr>
      <w:pgSz w:w="16838" w:h="11906" w:orient="landscape"/>
      <w:pgMar w:top="567" w:right="1440" w:bottom="56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6657B0"/>
    <w:multiLevelType w:val="singleLevel"/>
    <w:tmpl w:val="776657B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CBF"/>
    <w:rsid w:val="000220A8"/>
    <w:rsid w:val="00176E2C"/>
    <w:rsid w:val="00222EFE"/>
    <w:rsid w:val="0028497B"/>
    <w:rsid w:val="002B72A9"/>
    <w:rsid w:val="002C00E4"/>
    <w:rsid w:val="00335EDA"/>
    <w:rsid w:val="00364EC5"/>
    <w:rsid w:val="004119FB"/>
    <w:rsid w:val="00751CBF"/>
    <w:rsid w:val="00766B01"/>
    <w:rsid w:val="00814382"/>
    <w:rsid w:val="009C5DF7"/>
    <w:rsid w:val="00A04E37"/>
    <w:rsid w:val="00A2140C"/>
    <w:rsid w:val="00A25716"/>
    <w:rsid w:val="00B964F9"/>
    <w:rsid w:val="00D338C0"/>
    <w:rsid w:val="00DF08CF"/>
    <w:rsid w:val="00F64E67"/>
    <w:rsid w:val="06891ACF"/>
    <w:rsid w:val="347B4AAC"/>
    <w:rsid w:val="392413E3"/>
    <w:rsid w:val="3F4C378B"/>
    <w:rsid w:val="40595796"/>
    <w:rsid w:val="47560251"/>
    <w:rsid w:val="4B5C65ED"/>
    <w:rsid w:val="4CD363F9"/>
    <w:rsid w:val="5AA07D2C"/>
    <w:rsid w:val="6F7061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0"/>
    <w:rPr>
      <w:rFonts w:ascii="Calibri" w:hAnsi="Calibri" w:eastAsia="宋体" w:cs="Times New Roman"/>
      <w:kern w:val="2"/>
      <w:sz w:val="18"/>
      <w:szCs w:val="18"/>
    </w:rPr>
  </w:style>
  <w:style w:type="character" w:customStyle="1" w:styleId="7">
    <w:name w:val="页脚 字符"/>
    <w:basedOn w:val="5"/>
    <w:link w:val="2"/>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1135</Words>
  <Characters>1222</Characters>
  <Lines>9</Lines>
  <Paragraphs>2</Paragraphs>
  <TotalTime>180</TotalTime>
  <ScaleCrop>false</ScaleCrop>
  <LinksUpToDate>false</LinksUpToDate>
  <CharactersWithSpaces>1225</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2021-07-28T09:03:00Z</dcterms:created>
  <dc:creator>hp</dc:creator>
  <cp:lastModifiedBy>lenovo</cp:lastModifiedBy>
  <dcterms:modified xsi:type="dcterms:W3CDTF">2021-09-30T03:33:41Z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F69973B213174F29B4644C45C593FEEF</vt:lpwstr>
  </property>
</Properties>
</file>